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C3" w:rsidRDefault="00F627C3" w:rsidP="00F627C3">
      <w:pPr>
        <w:pStyle w:val="Normlnweb"/>
        <w:rPr>
          <w:rFonts w:ascii="Verdana" w:hAnsi="Verdana"/>
          <w:color w:val="003355"/>
          <w:sz w:val="17"/>
          <w:szCs w:val="17"/>
        </w:rPr>
      </w:pPr>
      <w:r>
        <w:rPr>
          <w:rFonts w:ascii="Arial" w:hAnsi="Arial" w:cs="Arial"/>
          <w:color w:val="000000"/>
          <w:sz w:val="16"/>
          <w:szCs w:val="16"/>
        </w:rPr>
        <w:t>Návrh VZN vyvesený na úradnej tabuli v obci Štefanov dňa 1. decembra 2008.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VZN vyvesené na úradnej tabuli v obci Štefanov  dňa 15. decembra 2008.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VZN nadobúda účinnosť dňa : 01.01.2009   </w:t>
      </w:r>
    </w:p>
    <w:p w:rsidR="00F627C3" w:rsidRDefault="00F627C3" w:rsidP="00F627C3">
      <w:pPr>
        <w:pStyle w:val="Normlnweb"/>
        <w:jc w:val="center"/>
        <w:rPr>
          <w:rFonts w:ascii="Verdana" w:hAnsi="Verdana"/>
          <w:color w:val="003355"/>
          <w:sz w:val="17"/>
          <w:szCs w:val="17"/>
        </w:rPr>
      </w:pPr>
      <w:r>
        <w:rPr>
          <w:rFonts w:ascii="Arial" w:hAnsi="Arial" w:cs="Arial"/>
          <w:color w:val="000000"/>
          <w:sz w:val="16"/>
          <w:szCs w:val="16"/>
        </w:rPr>
        <w:t>Obecné zastupiteľstvo obce Štefanov  na základe ust. § 4 ods. 3 písm. g),  h) a n)  a </w:t>
      </w:r>
      <w:r>
        <w:rPr>
          <w:rFonts w:ascii="Arial" w:hAnsi="Arial" w:cs="Arial"/>
          <w:color w:val="800000"/>
          <w:sz w:val="16"/>
          <w:szCs w:val="16"/>
        </w:rPr>
        <w:t>ust. § 6</w:t>
      </w:r>
      <w:r>
        <w:rPr>
          <w:rFonts w:ascii="Arial" w:hAnsi="Arial" w:cs="Arial"/>
          <w:color w:val="000000"/>
          <w:sz w:val="16"/>
          <w:szCs w:val="16"/>
        </w:rPr>
        <w:t xml:space="preserve"> zákona  SNR č. 369/1990 Zb. o obecnom zriadení v znení neskorších právnych  predpisov a ust. § 9 ods.3 zákona č. 135/1961 Zb. o pozemných komunikáciách v znení neskorších predpisov v spojení s </w:t>
      </w:r>
      <w:r>
        <w:rPr>
          <w:rFonts w:ascii="Arial" w:hAnsi="Arial" w:cs="Arial"/>
          <w:color w:val="000000"/>
          <w:spacing w:val="46"/>
          <w:sz w:val="16"/>
          <w:szCs w:val="16"/>
        </w:rPr>
        <w:t>vydáva  p</w:t>
      </w:r>
      <w:r>
        <w:rPr>
          <w:rFonts w:ascii="Arial" w:hAnsi="Arial" w:cs="Arial"/>
          <w:color w:val="000000"/>
          <w:sz w:val="16"/>
          <w:szCs w:val="16"/>
        </w:rPr>
        <w:t>re územie mesta  toto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pacing w:val="36"/>
          <w:sz w:val="16"/>
          <w:szCs w:val="16"/>
        </w:rPr>
        <w:t>VŠEOBECNE  ZÁVÄZNÉ  NARIADENIE</w:t>
      </w:r>
      <w:r>
        <w:rPr>
          <w:rStyle w:val="Siln"/>
          <w:rFonts w:ascii="Arial" w:hAnsi="Arial" w:cs="Arial"/>
          <w:color w:val="000000"/>
          <w:sz w:val="16"/>
          <w:szCs w:val="16"/>
        </w:rPr>
        <w:t>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xml:space="preserve">č. 7/2009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pacing w:val="30"/>
          <w:sz w:val="16"/>
          <w:szCs w:val="16"/>
        </w:rPr>
        <w:t>o udržiavaní  čistoty a o  údržbe verejnej zelene na území obce Štefanov</w:t>
      </w:r>
      <w:r>
        <w:rPr>
          <w:rStyle w:val="Siln"/>
          <w:rFonts w:ascii="Arial" w:hAnsi="Arial" w:cs="Arial"/>
          <w:color w:val="000000"/>
          <w:sz w:val="16"/>
          <w:szCs w:val="16"/>
        </w:rPr>
        <w:t>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ČASŤ PRVÁ</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Všeobecné ustanovenia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1</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Pôsobnosť nariadenia  a vymedzenie pojmov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1. Toto nariadenie upravuje práva  a povinnosti fyzických osôb a právnických osôb na území obce pri udržiavaní čistoty na verejných priestranstvách v obci, miestnych komunikáciách a pri údržbe verejnej zelene .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2. Za verejné priestranstvo  sa v zmysle tohto nariadenia považujú všetky pozemky a stavby  nachádzajúce sa na území obce Štefanov, slúžiace verejnému užívaniu, okrem  pozemkov a stavieb vo vlastníctve fyzických alebo právnických osôb, alebo pozemkov a stavieb, ku ktorým majú tieto osoby právo hospodárenia.  </w:t>
      </w:r>
    </w:p>
    <w:p w:rsidR="00F627C3" w:rsidRDefault="00F627C3" w:rsidP="00F627C3">
      <w:pPr>
        <w:pStyle w:val="Normlnweb"/>
        <w:rPr>
          <w:rFonts w:ascii="Verdana" w:hAnsi="Verdana"/>
          <w:color w:val="003355"/>
          <w:sz w:val="17"/>
          <w:szCs w:val="17"/>
        </w:rPr>
      </w:pPr>
      <w:r>
        <w:rPr>
          <w:color w:val="000000"/>
          <w:sz w:val="16"/>
          <w:szCs w:val="16"/>
        </w:rPr>
        <w:t xml:space="preserve">3. </w:t>
      </w:r>
      <w:r>
        <w:rPr>
          <w:rFonts w:ascii="Arial" w:hAnsi="Arial" w:cs="Arial"/>
          <w:color w:val="000000"/>
          <w:sz w:val="16"/>
          <w:szCs w:val="16"/>
        </w:rPr>
        <w:t>Miestnymi komunikáciami sú všeobecne prístupné a užívané ulice, parkoviská vo vlastníctve obce a verejné priestranstvá, ktoré slúžia miestnej doprave a sú zaradené do siete miestnych komunikácií.</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a)</w:t>
      </w:r>
      <w:r>
        <w:rPr>
          <w:color w:val="000000"/>
          <w:sz w:val="14"/>
          <w:szCs w:val="14"/>
        </w:rPr>
        <w:t xml:space="preserve">     </w:t>
      </w:r>
      <w:r>
        <w:rPr>
          <w:rFonts w:ascii="Arial" w:hAnsi="Arial" w:cs="Arial"/>
          <w:color w:val="000000"/>
          <w:sz w:val="16"/>
          <w:szCs w:val="16"/>
        </w:rPr>
        <w:t>Miestne komunikácie sa rozdeľujú na</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b)</w:t>
      </w:r>
      <w:r>
        <w:rPr>
          <w:color w:val="000000"/>
          <w:sz w:val="14"/>
          <w:szCs w:val="14"/>
        </w:rPr>
        <w:t xml:space="preserve">     </w:t>
      </w:r>
      <w:r>
        <w:rPr>
          <w:rFonts w:ascii="Arial" w:hAnsi="Arial" w:cs="Arial"/>
          <w:color w:val="000000"/>
          <w:sz w:val="16"/>
          <w:szCs w:val="16"/>
        </w:rPr>
        <w:t xml:space="preserve">miestne komunikácie I. triedy,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c)</w:t>
      </w:r>
      <w:r>
        <w:rPr>
          <w:color w:val="000000"/>
          <w:sz w:val="14"/>
          <w:szCs w:val="14"/>
        </w:rPr>
        <w:t xml:space="preserve">     </w:t>
      </w:r>
      <w:r>
        <w:rPr>
          <w:rFonts w:ascii="Arial" w:hAnsi="Arial" w:cs="Arial"/>
          <w:color w:val="000000"/>
          <w:sz w:val="16"/>
          <w:szCs w:val="16"/>
        </w:rPr>
        <w:t xml:space="preserve">miestne komunikácie II. triedy,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d)</w:t>
      </w:r>
      <w:r>
        <w:rPr>
          <w:color w:val="000000"/>
          <w:sz w:val="14"/>
          <w:szCs w:val="14"/>
        </w:rPr>
        <w:t xml:space="preserve">     </w:t>
      </w:r>
      <w:r>
        <w:rPr>
          <w:rFonts w:ascii="Arial" w:hAnsi="Arial" w:cs="Arial"/>
          <w:color w:val="000000"/>
          <w:sz w:val="16"/>
          <w:szCs w:val="16"/>
        </w:rPr>
        <w:t xml:space="preserve">miestne komunikácie III. triedy,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e)</w:t>
      </w:r>
      <w:r>
        <w:rPr>
          <w:color w:val="000000"/>
          <w:sz w:val="14"/>
          <w:szCs w:val="14"/>
        </w:rPr>
        <w:t xml:space="preserve">     </w:t>
      </w:r>
      <w:r>
        <w:rPr>
          <w:rFonts w:ascii="Arial" w:hAnsi="Arial" w:cs="Arial"/>
          <w:color w:val="000000"/>
          <w:sz w:val="16"/>
          <w:szCs w:val="16"/>
        </w:rPr>
        <w:t>miestne komunikácie IV. triedy.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4.</w:t>
      </w:r>
      <w:r>
        <w:rPr>
          <w:color w:val="000000"/>
          <w:sz w:val="14"/>
          <w:szCs w:val="14"/>
        </w:rPr>
        <w:t xml:space="preserve">     </w:t>
      </w:r>
      <w:r>
        <w:rPr>
          <w:rFonts w:ascii="Arial" w:hAnsi="Arial" w:cs="Arial"/>
          <w:color w:val="000000"/>
          <w:sz w:val="16"/>
          <w:szCs w:val="16"/>
        </w:rPr>
        <w:t>Verejnou zeleňou sú na účely tohto nariadenia  dreviny, byliny a ich spoločenstvá vyvinuté na určitej ploche prirodzeným spôsobom, alebo zámerným pestovaním človekom. Sú to najmä stromy, kry, kvety, trávnaté plochy, ako i nádoby so zeleňou. Súčasťou verejnej zelene sú i doplnkové zariadenia ako chodníky, prístrešky, ihriská, lavičky funkčne so zeleňou prepojené.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5.</w:t>
      </w:r>
      <w:r>
        <w:rPr>
          <w:color w:val="000000"/>
          <w:sz w:val="14"/>
          <w:szCs w:val="14"/>
        </w:rPr>
        <w:t xml:space="preserve">     </w:t>
      </w:r>
      <w:r>
        <w:rPr>
          <w:rFonts w:ascii="Arial" w:hAnsi="Arial" w:cs="Arial"/>
          <w:color w:val="000000"/>
          <w:sz w:val="16"/>
          <w:szCs w:val="16"/>
        </w:rPr>
        <w:t>Ochrana  drevín  je  činnosť  zameraná  na  udržanie ich ekologických a estetických  funkcií  v  prírode  a krajine a na predchádzanie ich neodôvodneného výrubu.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6.</w:t>
      </w:r>
      <w:r>
        <w:rPr>
          <w:color w:val="000000"/>
          <w:sz w:val="14"/>
          <w:szCs w:val="14"/>
        </w:rPr>
        <w:t xml:space="preserve">  </w:t>
      </w:r>
      <w:r>
        <w:rPr>
          <w:rFonts w:ascii="Arial" w:hAnsi="Arial" w:cs="Arial"/>
          <w:color w:val="000000"/>
          <w:sz w:val="16"/>
          <w:szCs w:val="16"/>
        </w:rPr>
        <w:t>Poškodzovanie drevín  je každé  konanie alebo opomenutie konania, ktoré môže bezprostredne  alebo následne podstatne alebo trvalo  znížiť  ekologické  a   estetické  funkcie  drevín  alebo zapríčiniť ich odumretie.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7.</w:t>
      </w:r>
      <w:r>
        <w:rPr>
          <w:color w:val="000000"/>
          <w:sz w:val="14"/>
          <w:szCs w:val="14"/>
        </w:rPr>
        <w:t xml:space="preserve">     </w:t>
      </w:r>
      <w:r>
        <w:rPr>
          <w:rFonts w:ascii="Arial" w:hAnsi="Arial" w:cs="Arial"/>
          <w:color w:val="000000"/>
          <w:sz w:val="16"/>
          <w:szCs w:val="16"/>
        </w:rPr>
        <w:t>Ošetrovanie drevín je  činnosť zameraná na udržanie alebo zlepšenie ich  trvalého stavu alebo na  odstránenie následkov ich poškodenia.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8.</w:t>
      </w:r>
      <w:r>
        <w:rPr>
          <w:color w:val="000000"/>
          <w:sz w:val="14"/>
          <w:szCs w:val="14"/>
        </w:rPr>
        <w:t xml:space="preserve">     </w:t>
      </w:r>
      <w:r>
        <w:rPr>
          <w:rFonts w:ascii="Arial" w:hAnsi="Arial" w:cs="Arial"/>
          <w:color w:val="000000"/>
          <w:sz w:val="16"/>
          <w:szCs w:val="16"/>
        </w:rPr>
        <w:t>Udržiavaním  drevín  sa  zabezpečujú  podmienky  pre ich zdravý rast, a to najmä  odstraňovaním buriny, orezávaním, odstraňovaním odumretých častí ohrozujúcich okolie drevín, vykonávaním nevyhnutných, chemických, mechanických a biologických opatrení proti škodcom a pod.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xml:space="preserve">ČASŤ DRUHÁ.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lastRenderedPageBreak/>
        <w:t>Udržiavanie čistoty na verejných priestranstvách a miestnych komunikáciách.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2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1.</w:t>
      </w:r>
      <w:r>
        <w:rPr>
          <w:color w:val="000000"/>
          <w:sz w:val="14"/>
          <w:szCs w:val="14"/>
        </w:rPr>
        <w:t xml:space="preserve">    </w:t>
      </w:r>
      <w:r>
        <w:rPr>
          <w:rFonts w:ascii="Arial" w:hAnsi="Arial" w:cs="Arial"/>
          <w:color w:val="000000"/>
          <w:sz w:val="16"/>
          <w:szCs w:val="16"/>
        </w:rPr>
        <w:t>Za  zabezpečenie čistoty a údržby verejných priestranstiev, zodpovedá ich vlastník, resp. správca.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 xml:space="preserve">2. </w:t>
      </w:r>
      <w:r>
        <w:rPr>
          <w:color w:val="000000"/>
          <w:sz w:val="14"/>
          <w:szCs w:val="14"/>
        </w:rPr>
        <w:t xml:space="preserve">   </w:t>
      </w:r>
      <w:r>
        <w:rPr>
          <w:rFonts w:ascii="Arial" w:hAnsi="Arial" w:cs="Arial"/>
          <w:color w:val="000000"/>
          <w:sz w:val="16"/>
          <w:szCs w:val="16"/>
        </w:rPr>
        <w:t>Subjekt zodpovedajúci za udržiavanie čistoty a údržbu verejného priestranstva je povinný najmä:</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a)</w:t>
      </w:r>
      <w:r>
        <w:rPr>
          <w:color w:val="000000"/>
          <w:sz w:val="14"/>
          <w:szCs w:val="14"/>
        </w:rPr>
        <w:t xml:space="preserve">     </w:t>
      </w:r>
      <w:r>
        <w:rPr>
          <w:rFonts w:ascii="Arial" w:hAnsi="Arial" w:cs="Arial"/>
          <w:color w:val="000000"/>
          <w:sz w:val="16"/>
          <w:szCs w:val="16"/>
        </w:rPr>
        <w:t>zabezpečiť pravidelné čistenie verejného priestranstva,</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b)</w:t>
      </w:r>
      <w:r>
        <w:rPr>
          <w:color w:val="000000"/>
          <w:sz w:val="14"/>
          <w:szCs w:val="14"/>
        </w:rPr>
        <w:t xml:space="preserve">     </w:t>
      </w:r>
      <w:r>
        <w:rPr>
          <w:rFonts w:ascii="Arial" w:hAnsi="Arial" w:cs="Arial"/>
          <w:color w:val="000000"/>
          <w:sz w:val="16"/>
          <w:szCs w:val="16"/>
        </w:rPr>
        <w:t>zabezpečiť pravidelné čistenie miestnych komunikácií,</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c)</w:t>
      </w:r>
      <w:r>
        <w:rPr>
          <w:color w:val="000000"/>
          <w:sz w:val="14"/>
          <w:szCs w:val="14"/>
        </w:rPr>
        <w:t xml:space="preserve">     </w:t>
      </w:r>
      <w:r>
        <w:rPr>
          <w:rFonts w:ascii="Arial" w:hAnsi="Arial" w:cs="Arial"/>
          <w:color w:val="000000"/>
          <w:sz w:val="16"/>
          <w:szCs w:val="16"/>
        </w:rPr>
        <w:t>zabezpečiť dostatočný počet odpadových nádob, pravidelne ich vyprázdňovať  a starať sa o ich údržbu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3.</w:t>
      </w:r>
      <w:r>
        <w:rPr>
          <w:color w:val="000000"/>
          <w:sz w:val="14"/>
          <w:szCs w:val="14"/>
        </w:rPr>
        <w:t xml:space="preserve">    </w:t>
      </w:r>
      <w:r>
        <w:rPr>
          <w:rFonts w:ascii="Arial" w:hAnsi="Arial" w:cs="Arial"/>
          <w:color w:val="000000"/>
          <w:sz w:val="16"/>
          <w:szCs w:val="16"/>
        </w:rPr>
        <w:t>Každý, kto používa verejné priestranstvo iným spôsobom, než na aký je určené (osobitné užívanie verejného priestranstva, zvláštne užívanie miestnej komunikácie) je povinný:</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a)</w:t>
      </w:r>
      <w:r>
        <w:rPr>
          <w:color w:val="000000"/>
          <w:sz w:val="14"/>
          <w:szCs w:val="14"/>
        </w:rPr>
        <w:t xml:space="preserve">     </w:t>
      </w:r>
      <w:r>
        <w:rPr>
          <w:rFonts w:ascii="Arial" w:hAnsi="Arial" w:cs="Arial"/>
          <w:color w:val="000000"/>
          <w:sz w:val="16"/>
          <w:szCs w:val="16"/>
        </w:rPr>
        <w:t>využívať ho na tento účel len v povolenom rozsahu a to tak, aby čo v najmenšej miere obmedzoval jeho užívanie obyvateľmi obce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b)</w:t>
      </w:r>
      <w:r>
        <w:rPr>
          <w:color w:val="000000"/>
          <w:sz w:val="14"/>
          <w:szCs w:val="14"/>
        </w:rPr>
        <w:t xml:space="preserve">     </w:t>
      </w:r>
      <w:r>
        <w:rPr>
          <w:rFonts w:ascii="Arial" w:hAnsi="Arial" w:cs="Arial"/>
          <w:color w:val="000000"/>
          <w:sz w:val="16"/>
          <w:szCs w:val="16"/>
        </w:rPr>
        <w:t>zabezpečiť bezpečnosť ostatných užívateľov verejného priestranstva oznámením osobitného užívania umiestnením oznamovacej tabule;</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c)</w:t>
      </w:r>
      <w:r>
        <w:rPr>
          <w:color w:val="000000"/>
          <w:sz w:val="14"/>
          <w:szCs w:val="14"/>
        </w:rPr>
        <w:t xml:space="preserve">     </w:t>
      </w:r>
      <w:r>
        <w:rPr>
          <w:rFonts w:ascii="Arial" w:hAnsi="Arial" w:cs="Arial"/>
          <w:color w:val="000000"/>
          <w:sz w:val="16"/>
          <w:szCs w:val="16"/>
        </w:rPr>
        <w:t>zabrániť poškodzovaniu a znečisťovaniu verejného priestranstva, jeho zariadení a verejnej zelene,</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d)</w:t>
      </w:r>
      <w:r>
        <w:rPr>
          <w:color w:val="000000"/>
          <w:sz w:val="14"/>
          <w:szCs w:val="14"/>
        </w:rPr>
        <w:t xml:space="preserve">     </w:t>
      </w:r>
      <w:r>
        <w:rPr>
          <w:rFonts w:ascii="Arial" w:hAnsi="Arial" w:cs="Arial"/>
          <w:color w:val="000000"/>
          <w:sz w:val="16"/>
          <w:szCs w:val="16"/>
        </w:rPr>
        <w:t>umožniť prístup ku kanalizačným vpustiam, požiarnym hydrantom a odpadkovým  nádobám,e)</w:t>
      </w:r>
      <w:r>
        <w:rPr>
          <w:color w:val="000000"/>
          <w:sz w:val="14"/>
          <w:szCs w:val="14"/>
        </w:rPr>
        <w:t xml:space="preserve">     </w:t>
      </w:r>
      <w:r>
        <w:rPr>
          <w:rFonts w:ascii="Arial" w:hAnsi="Arial" w:cs="Arial"/>
          <w:color w:val="000000"/>
          <w:sz w:val="16"/>
          <w:szCs w:val="16"/>
        </w:rPr>
        <w:t>po ukončení osobitného alebo zvláštneho užívania uviesť verejné priestranstvo na svoje náklady do pôvodného stavu.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4.</w:t>
      </w:r>
      <w:r>
        <w:rPr>
          <w:color w:val="000000"/>
          <w:sz w:val="14"/>
          <w:szCs w:val="14"/>
        </w:rPr>
        <w:t xml:space="preserve">    </w:t>
      </w:r>
      <w:r>
        <w:rPr>
          <w:rFonts w:ascii="Arial" w:hAnsi="Arial" w:cs="Arial"/>
          <w:color w:val="000000"/>
          <w:sz w:val="16"/>
          <w:szCs w:val="16"/>
        </w:rPr>
        <w:t>Osoby, ktoré spôsobili znečistenie alebo poškodenie verejných priestranstiev  sú povinné bezodkladne spôsobené znečistenie alebo škodu na svoje náklady odstrániť, alebo zabezpečiť ich odstránenie. Tým nie je dotknutá ich zodpovednosť podľa osobitných právnych predpisov.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3</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Zabezpečenie zjazdnosti a schodnosti miestnych komunikácií </w:t>
      </w:r>
    </w:p>
    <w:p w:rsidR="00F627C3" w:rsidRDefault="00F627C3" w:rsidP="00F627C3">
      <w:pPr>
        <w:pStyle w:val="contentpaneopenvzn1"/>
        <w:numPr>
          <w:ilvl w:val="0"/>
          <w:numId w:val="1"/>
        </w:numPr>
        <w:spacing w:before="100" w:beforeAutospacing="1" w:after="100" w:afterAutospacing="1"/>
        <w:rPr>
          <w:rFonts w:ascii="Verdana" w:hAnsi="Verdana"/>
          <w:color w:val="003355"/>
          <w:sz w:val="17"/>
          <w:szCs w:val="17"/>
        </w:rPr>
      </w:pPr>
      <w:r>
        <w:rPr>
          <w:rFonts w:ascii="Arial" w:hAnsi="Arial" w:cs="Arial"/>
          <w:color w:val="000000"/>
          <w:sz w:val="16"/>
          <w:szCs w:val="16"/>
        </w:rPr>
        <w:t>Závady v zjazdnosti miestnych komunikácií je povinný bezodkladne odstrániť ich vlastník, resp. správca miestnej komunikácie.  </w:t>
      </w:r>
    </w:p>
    <w:p w:rsidR="00F627C3" w:rsidRDefault="00F627C3" w:rsidP="00F627C3">
      <w:pPr>
        <w:pStyle w:val="contentpaneopenvzn1"/>
        <w:numPr>
          <w:ilvl w:val="0"/>
          <w:numId w:val="1"/>
        </w:numPr>
        <w:spacing w:before="100" w:beforeAutospacing="1" w:after="100" w:afterAutospacing="1"/>
        <w:rPr>
          <w:rFonts w:ascii="Verdana" w:hAnsi="Verdana"/>
          <w:color w:val="003355"/>
          <w:sz w:val="17"/>
          <w:szCs w:val="17"/>
        </w:rPr>
      </w:pPr>
      <w:r>
        <w:rPr>
          <w:rFonts w:ascii="Arial" w:hAnsi="Arial" w:cs="Arial"/>
          <w:color w:val="000000"/>
          <w:sz w:val="16"/>
          <w:szCs w:val="16"/>
        </w:rPr>
        <w:t>Závady v schodnosti priechodov pre chodcov na miestnych komunikáciách a prejazdných úsekoch ciest cez obce, ako aj závady v schodnosti miestnych komunikácií určených výhradne pre chodcov  je povinný odstrániť vlastník, resp. správca miestnej komunikácie.  </w:t>
      </w:r>
    </w:p>
    <w:p w:rsidR="00F627C3" w:rsidRDefault="00F627C3" w:rsidP="00F627C3">
      <w:pPr>
        <w:pStyle w:val="contentpaneopenvzn1"/>
        <w:numPr>
          <w:ilvl w:val="0"/>
          <w:numId w:val="1"/>
        </w:numPr>
        <w:spacing w:before="100" w:beforeAutospacing="1" w:after="100" w:afterAutospacing="1"/>
        <w:rPr>
          <w:rFonts w:ascii="Verdana" w:hAnsi="Verdana"/>
          <w:color w:val="003355"/>
          <w:sz w:val="17"/>
          <w:szCs w:val="17"/>
        </w:rPr>
      </w:pPr>
      <w:r>
        <w:rPr>
          <w:rFonts w:ascii="Arial" w:hAnsi="Arial" w:cs="Arial"/>
          <w:color w:val="000000"/>
          <w:sz w:val="16"/>
          <w:szCs w:val="16"/>
        </w:rPr>
        <w:t>Závady v schodnosti chodníkov priľahlých k nehnuteľnosti, ktorá sa nachádza v zastavanom území a hraničí s cestou alebo miestnou komunikáciou, sú povinní bez prieťahov odstraňovať vlastníci, správcovia alebo užívatelia nehnuteľností, pokiaľ tieto závady vznikli znečistením, poľadovicou alebo snehom. Závady musia byť odstránené bez zbytočného odkladu v čase nevyhnutne  potrebnom na ich odstránenie, najneskôr však do 24 hodín od ich vzniku, a ráno najneskôr do 08.00 hod.. Výnimky z uvedenej povinnosti udeľuje starosta obce po zohľadnení okolností konkrétneho prípadu. </w:t>
      </w:r>
    </w:p>
    <w:p w:rsidR="00F627C3" w:rsidRDefault="00F627C3" w:rsidP="00F627C3">
      <w:pPr>
        <w:pStyle w:val="contentpaneopenvzn1"/>
        <w:numPr>
          <w:ilvl w:val="0"/>
          <w:numId w:val="1"/>
        </w:numPr>
        <w:spacing w:before="100" w:beforeAutospacing="1" w:after="100" w:afterAutospacing="1"/>
        <w:rPr>
          <w:rFonts w:ascii="Verdana" w:hAnsi="Verdana"/>
          <w:color w:val="003355"/>
          <w:sz w:val="17"/>
          <w:szCs w:val="17"/>
        </w:rPr>
      </w:pPr>
      <w:r>
        <w:rPr>
          <w:rFonts w:ascii="Arial" w:hAnsi="Arial" w:cs="Arial"/>
          <w:color w:val="000000"/>
          <w:sz w:val="16"/>
          <w:szCs w:val="16"/>
        </w:rPr>
        <w:t>Pri znečistení miestnej komunikácie, ktoré spôsobuje alebo môže spôsobiť závadu v zjazdnosti je povinný ten, kto takéto znečistenie spôsobil, ho bezodkladne odstrániť a uviesť komunikáciu do pôvodného stavu; ak tak neurobí, bude niesť náklady spojené s odstránením závady a s uvedením komunikácie do pôvodného stavu. Zároveň bude jeho konanie postihované v zmysle ustanovení § 22a a § 22c zákona č. 135/1961 Zb. o pozemných komunikáciách v znení neskorších predpisov. </w:t>
      </w:r>
    </w:p>
    <w:p w:rsidR="00F627C3" w:rsidRDefault="00F627C3" w:rsidP="00F627C3">
      <w:pPr>
        <w:pStyle w:val="contentpaneopenvzn1"/>
        <w:numPr>
          <w:ilvl w:val="0"/>
          <w:numId w:val="1"/>
        </w:numPr>
        <w:spacing w:before="100" w:beforeAutospacing="1" w:after="100" w:afterAutospacing="1"/>
        <w:rPr>
          <w:rFonts w:ascii="Verdana" w:hAnsi="Verdana"/>
          <w:color w:val="003355"/>
          <w:sz w:val="17"/>
          <w:szCs w:val="17"/>
        </w:rPr>
      </w:pPr>
      <w:r>
        <w:rPr>
          <w:rFonts w:ascii="Arial" w:hAnsi="Arial" w:cs="Arial"/>
          <w:color w:val="000000"/>
          <w:sz w:val="16"/>
          <w:szCs w:val="16"/>
        </w:rPr>
        <w:t>Pri poškodení miestnej komunikácie, ktoré spôsobuje alebo môže spôsobiť závadu v zjazdnosti, je povinný ten, kto poškodenie spôsobil, uhradiť vlastníkovi, resp. správcovi miestnej komunikácie všetky náklady spojené s odstránením poškodenia a uvedením miestnej komunikácie do pôvodného stavu, pokiaľ sa obec s tým, kto poškodenie spôsobil nedohodne inak (napr. na odstránení závady a pod.). O uvedených opatreniach rozhoduje starosta obce. Konanie toho, kto poškodí miestnu komunikáciu bude zároveň postihované podľa ustanovení § 22a a § 22c zákona č. 135/1961 Zb. o pozemných komunikáciách v znení neskorších predpisov.   </w:t>
      </w:r>
    </w:p>
    <w:p w:rsidR="00F627C3" w:rsidRDefault="00F627C3" w:rsidP="00F627C3">
      <w:pPr>
        <w:pStyle w:val="contentpaneopenvzn1"/>
        <w:numPr>
          <w:ilvl w:val="0"/>
          <w:numId w:val="1"/>
        </w:numPr>
        <w:spacing w:before="100" w:beforeAutospacing="1" w:after="100" w:afterAutospacing="1"/>
        <w:rPr>
          <w:rFonts w:ascii="Verdana" w:hAnsi="Verdana"/>
          <w:color w:val="003355"/>
          <w:sz w:val="17"/>
          <w:szCs w:val="17"/>
        </w:rPr>
      </w:pPr>
      <w:r>
        <w:rPr>
          <w:rFonts w:ascii="Arial" w:hAnsi="Arial" w:cs="Arial"/>
          <w:color w:val="000000"/>
          <w:sz w:val="16"/>
          <w:szCs w:val="16"/>
        </w:rPr>
        <w:t>Výnimky z povinnosti stanovených v odsekoch 4 a 5 tohto ustanovenia povoľuje starosta obce zohľadniac charakter znečistenia a poškodenia miestnej komunikácie, ako i  snahu tento stav napraviť alebo odstrániť.</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ČASŤ TRETIA.</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Správa a údržba verejnej zelene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4</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lastRenderedPageBreak/>
        <w:t>Správa a údržba verejnej   zelene</w:t>
      </w:r>
      <w:r>
        <w:rPr>
          <w:rFonts w:ascii="Arial" w:hAnsi="Arial" w:cs="Arial"/>
          <w:color w:val="000000"/>
          <w:sz w:val="16"/>
          <w:szCs w:val="16"/>
        </w:rPr>
        <w:t> </w:t>
      </w:r>
    </w:p>
    <w:p w:rsidR="00F627C3" w:rsidRDefault="00F627C3" w:rsidP="00F627C3">
      <w:pPr>
        <w:pStyle w:val="contentpaneopenvzn1"/>
        <w:numPr>
          <w:ilvl w:val="0"/>
          <w:numId w:val="2"/>
        </w:numPr>
        <w:spacing w:before="100" w:beforeAutospacing="1" w:after="100" w:afterAutospacing="1"/>
        <w:rPr>
          <w:rFonts w:ascii="Verdana" w:hAnsi="Verdana"/>
          <w:color w:val="003355"/>
          <w:sz w:val="17"/>
          <w:szCs w:val="17"/>
        </w:rPr>
      </w:pPr>
      <w:r>
        <w:rPr>
          <w:rFonts w:ascii="Arial" w:hAnsi="Arial" w:cs="Arial"/>
          <w:color w:val="000000"/>
          <w:sz w:val="16"/>
          <w:szCs w:val="16"/>
        </w:rPr>
        <w:t>Obec a správca  verejnej zelene je  povinný vykonávať pravidelnú údržbu zelene jej ošetrovaním, orezávaním, kosením, výrubom, a taktiež náhradnou výsadbou za povolený výrub. </w:t>
      </w:r>
    </w:p>
    <w:p w:rsidR="00F627C3" w:rsidRDefault="00F627C3" w:rsidP="00F627C3">
      <w:pPr>
        <w:pStyle w:val="contentpaneopenvzn1"/>
        <w:numPr>
          <w:ilvl w:val="0"/>
          <w:numId w:val="2"/>
        </w:numPr>
        <w:spacing w:before="100" w:beforeAutospacing="1" w:after="100" w:afterAutospacing="1"/>
        <w:rPr>
          <w:rFonts w:ascii="Verdana" w:hAnsi="Verdana"/>
          <w:color w:val="003355"/>
          <w:sz w:val="17"/>
          <w:szCs w:val="17"/>
        </w:rPr>
      </w:pPr>
      <w:r>
        <w:rPr>
          <w:rFonts w:ascii="Arial" w:hAnsi="Arial" w:cs="Arial"/>
          <w:color w:val="000000"/>
          <w:sz w:val="16"/>
          <w:szCs w:val="16"/>
        </w:rPr>
        <w:t>Zakazuje sa poškodzovanie stromov a kríkov ich svojvoľným olamovaním, orezávaním alebo výrubom. </w:t>
      </w:r>
    </w:p>
    <w:p w:rsidR="00F627C3" w:rsidRDefault="00F627C3" w:rsidP="00F627C3">
      <w:pPr>
        <w:pStyle w:val="contentpaneopenvzn1"/>
        <w:numPr>
          <w:ilvl w:val="0"/>
          <w:numId w:val="2"/>
        </w:numPr>
        <w:spacing w:before="100" w:beforeAutospacing="1" w:after="100" w:afterAutospacing="1"/>
        <w:rPr>
          <w:rFonts w:ascii="Verdana" w:hAnsi="Verdana"/>
          <w:color w:val="003355"/>
          <w:sz w:val="17"/>
          <w:szCs w:val="17"/>
        </w:rPr>
      </w:pPr>
      <w:r>
        <w:rPr>
          <w:rFonts w:ascii="Arial" w:hAnsi="Arial" w:cs="Arial"/>
          <w:color w:val="000000"/>
          <w:sz w:val="16"/>
          <w:szCs w:val="16"/>
        </w:rPr>
        <w:t>Pri zabezpečovaní výrubu drevín  rastúcich na území mesta sa postupuje v súlade s osobitnou právnou úpravou.</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5 </w:t>
      </w:r>
    </w:p>
    <w:p w:rsidR="00F627C3" w:rsidRDefault="00F627C3" w:rsidP="00F627C3">
      <w:pPr>
        <w:pStyle w:val="contentpaneopenvzn1"/>
        <w:numPr>
          <w:ilvl w:val="0"/>
          <w:numId w:val="3"/>
        </w:numPr>
        <w:spacing w:before="100" w:beforeAutospacing="1" w:after="100" w:afterAutospacing="1"/>
        <w:rPr>
          <w:rFonts w:ascii="Verdana" w:hAnsi="Verdana"/>
          <w:color w:val="003355"/>
          <w:sz w:val="17"/>
          <w:szCs w:val="17"/>
        </w:rPr>
      </w:pPr>
      <w:r>
        <w:rPr>
          <w:rFonts w:ascii="Arial" w:hAnsi="Arial" w:cs="Arial"/>
          <w:color w:val="000000"/>
          <w:sz w:val="16"/>
          <w:szCs w:val="16"/>
        </w:rPr>
        <w:t>Za škodu na verejnej zeleni zodpovedá ten, kto ju spôsobil.  </w:t>
      </w:r>
    </w:p>
    <w:p w:rsidR="00F627C3" w:rsidRDefault="00F627C3" w:rsidP="00F627C3">
      <w:pPr>
        <w:pStyle w:val="contentpaneopenvzn1"/>
        <w:numPr>
          <w:ilvl w:val="0"/>
          <w:numId w:val="3"/>
        </w:numPr>
        <w:spacing w:before="100" w:beforeAutospacing="1" w:after="100" w:afterAutospacing="1"/>
        <w:rPr>
          <w:rFonts w:ascii="Verdana" w:hAnsi="Verdana"/>
          <w:color w:val="003355"/>
          <w:sz w:val="17"/>
          <w:szCs w:val="17"/>
        </w:rPr>
      </w:pPr>
      <w:r>
        <w:rPr>
          <w:rFonts w:ascii="Arial" w:hAnsi="Arial" w:cs="Arial"/>
          <w:color w:val="000000"/>
          <w:sz w:val="16"/>
          <w:szCs w:val="16"/>
        </w:rPr>
        <w:t>Fyzické a právnické osoby zodpovedné za porušenie ustanovení tohto všeobecne záväzného nariadenia sú povinné  spôsobenú škodu bezodkladne odstrániť na svoje náklady.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ČASŤ ŠTVRTÁ.</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Spoločné a záverečné ustanovenia </w:t>
      </w:r>
    </w:p>
    <w:p w:rsidR="00F627C3" w:rsidRDefault="00F627C3" w:rsidP="00F627C3">
      <w:pPr>
        <w:pStyle w:val="Normlnweb"/>
        <w:jc w:val="center"/>
        <w:rPr>
          <w:rFonts w:ascii="Verdana" w:hAnsi="Verdana"/>
          <w:color w:val="003355"/>
          <w:sz w:val="17"/>
          <w:szCs w:val="17"/>
        </w:rPr>
      </w:pPr>
      <w:r>
        <w:rPr>
          <w:rStyle w:val="Siln"/>
          <w:rFonts w:ascii="Arial" w:hAnsi="Arial" w:cs="Arial"/>
          <w:color w:val="000000"/>
          <w:sz w:val="16"/>
          <w:szCs w:val="16"/>
        </w:rPr>
        <w:t>§ 6 </w:t>
      </w:r>
    </w:p>
    <w:p w:rsidR="00F627C3" w:rsidRDefault="00F627C3" w:rsidP="00F627C3">
      <w:pPr>
        <w:pStyle w:val="contentpaneopenvzn1"/>
        <w:numPr>
          <w:ilvl w:val="0"/>
          <w:numId w:val="4"/>
        </w:numPr>
        <w:spacing w:before="100" w:beforeAutospacing="1" w:after="100" w:afterAutospacing="1"/>
        <w:rPr>
          <w:rFonts w:ascii="Verdana" w:hAnsi="Verdana"/>
          <w:color w:val="003355"/>
          <w:sz w:val="17"/>
          <w:szCs w:val="17"/>
        </w:rPr>
      </w:pPr>
      <w:r>
        <w:rPr>
          <w:rFonts w:ascii="Arial" w:hAnsi="Arial" w:cs="Arial"/>
          <w:color w:val="000000"/>
          <w:sz w:val="16"/>
          <w:szCs w:val="16"/>
        </w:rPr>
        <w:t>Všeobecne  záväzné   nariadenie  bolo  schválené  Obecným zastupiteľstvom obce Štefanov a nadobúda účinnosť dňom 01.01.2009. </w:t>
      </w:r>
    </w:p>
    <w:p w:rsidR="00F627C3" w:rsidRDefault="00F627C3" w:rsidP="00F627C3">
      <w:pPr>
        <w:pStyle w:val="contentpaneopenvzn1"/>
        <w:numPr>
          <w:ilvl w:val="0"/>
          <w:numId w:val="4"/>
        </w:numPr>
        <w:spacing w:before="100" w:beforeAutospacing="1" w:after="100" w:afterAutospacing="1"/>
        <w:rPr>
          <w:rFonts w:ascii="Verdana" w:hAnsi="Verdana"/>
          <w:color w:val="003355"/>
          <w:sz w:val="17"/>
          <w:szCs w:val="17"/>
        </w:rPr>
      </w:pPr>
      <w:r>
        <w:rPr>
          <w:rFonts w:ascii="Arial" w:hAnsi="Arial" w:cs="Arial"/>
          <w:color w:val="000000"/>
          <w:sz w:val="16"/>
          <w:szCs w:val="16"/>
        </w:rPr>
        <w:t>Akékoľvek  zmeny alebo doplnky  tohto nariadenia schvaľuje Obecné  zastupiteľstvo obce Štefanov.    </w:t>
      </w:r>
    </w:p>
    <w:p w:rsidR="00F627C3" w:rsidRDefault="00F627C3" w:rsidP="00F627C3">
      <w:pPr>
        <w:pStyle w:val="Normlnweb"/>
        <w:rPr>
          <w:rFonts w:ascii="Verdana" w:hAnsi="Verdana"/>
          <w:color w:val="003355"/>
          <w:sz w:val="17"/>
          <w:szCs w:val="17"/>
        </w:rPr>
      </w:pPr>
      <w:r>
        <w:rPr>
          <w:rFonts w:ascii="Verdana" w:hAnsi="Verdana"/>
          <w:color w:val="003355"/>
          <w:sz w:val="17"/>
          <w:szCs w:val="17"/>
        </w:rPr>
        <w:t> </w:t>
      </w:r>
    </w:p>
    <w:p w:rsidR="00F627C3" w:rsidRDefault="00F627C3" w:rsidP="00F627C3">
      <w:pPr>
        <w:pStyle w:val="Normlnweb"/>
        <w:rPr>
          <w:rFonts w:ascii="Verdana" w:hAnsi="Verdana"/>
          <w:color w:val="003355"/>
          <w:sz w:val="17"/>
          <w:szCs w:val="17"/>
        </w:rPr>
      </w:pPr>
      <w:r>
        <w:rPr>
          <w:rFonts w:ascii="Arial" w:hAnsi="Arial" w:cs="Arial"/>
          <w:color w:val="000000"/>
          <w:sz w:val="16"/>
          <w:szCs w:val="16"/>
        </w:rPr>
        <w:t>V Štefanove  dňa 15. decembra 2008</w:t>
      </w:r>
    </w:p>
    <w:p w:rsidR="00F627C3" w:rsidRDefault="00F627C3" w:rsidP="00F627C3">
      <w:pPr>
        <w:pStyle w:val="Normlnweb"/>
        <w:rPr>
          <w:rFonts w:ascii="Verdana" w:hAnsi="Verdana"/>
          <w:color w:val="003355"/>
          <w:sz w:val="17"/>
          <w:szCs w:val="17"/>
        </w:rPr>
      </w:pPr>
      <w:r>
        <w:rPr>
          <w:rFonts w:ascii="Verdana" w:hAnsi="Verdana"/>
          <w:color w:val="003355"/>
          <w:sz w:val="17"/>
          <w:szCs w:val="17"/>
        </w:rPr>
        <w:t> </w:t>
      </w:r>
    </w:p>
    <w:p w:rsidR="00F627C3" w:rsidRDefault="00F627C3" w:rsidP="00F627C3">
      <w:pPr>
        <w:pStyle w:val="Normlnweb"/>
        <w:jc w:val="right"/>
        <w:rPr>
          <w:rFonts w:ascii="Verdana" w:hAnsi="Verdana"/>
          <w:color w:val="003355"/>
          <w:sz w:val="17"/>
          <w:szCs w:val="17"/>
        </w:rPr>
      </w:pPr>
      <w:r>
        <w:rPr>
          <w:rFonts w:ascii="Arial" w:hAnsi="Arial" w:cs="Arial"/>
          <w:color w:val="000000"/>
          <w:sz w:val="16"/>
          <w:szCs w:val="16"/>
        </w:rPr>
        <w:t>..............................................</w:t>
      </w:r>
    </w:p>
    <w:p w:rsidR="00F627C3" w:rsidRDefault="00F627C3" w:rsidP="00F627C3">
      <w:pPr>
        <w:pStyle w:val="Normlnweb"/>
        <w:jc w:val="right"/>
        <w:rPr>
          <w:rFonts w:ascii="Verdana" w:hAnsi="Verdana"/>
          <w:color w:val="003355"/>
          <w:sz w:val="17"/>
          <w:szCs w:val="17"/>
        </w:rPr>
      </w:pPr>
      <w:r>
        <w:rPr>
          <w:rFonts w:ascii="Arial" w:hAnsi="Arial" w:cs="Arial"/>
          <w:color w:val="000000"/>
          <w:sz w:val="16"/>
          <w:szCs w:val="16"/>
        </w:rPr>
        <w:t>Rudolf Polák, starosta obce</w:t>
      </w:r>
    </w:p>
    <w:p w:rsidR="001965DB" w:rsidRDefault="001965DB"/>
    <w:sectPr w:rsidR="001965DB" w:rsidSect="001965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66C5"/>
    <w:multiLevelType w:val="multilevel"/>
    <w:tmpl w:val="E438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84D28"/>
    <w:multiLevelType w:val="multilevel"/>
    <w:tmpl w:val="9CC2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D37EB9"/>
    <w:multiLevelType w:val="multilevel"/>
    <w:tmpl w:val="A272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31812"/>
    <w:multiLevelType w:val="multilevel"/>
    <w:tmpl w:val="56D6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27C3"/>
    <w:rsid w:val="001965DB"/>
    <w:rsid w:val="00F627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5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627C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ntentpaneopenvzn1">
    <w:name w:val="contentpaneopenvzn1"/>
    <w:basedOn w:val="Normln"/>
    <w:rsid w:val="00F627C3"/>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27C3"/>
    <w:rPr>
      <w:b/>
      <w:bCs/>
    </w:rPr>
  </w:style>
</w:styles>
</file>

<file path=word/webSettings.xml><?xml version="1.0" encoding="utf-8"?>
<w:webSettings xmlns:r="http://schemas.openxmlformats.org/officeDocument/2006/relationships" xmlns:w="http://schemas.openxmlformats.org/wordprocessingml/2006/main">
  <w:divs>
    <w:div w:id="1566640657">
      <w:bodyDiv w:val="1"/>
      <w:marLeft w:val="0"/>
      <w:marRight w:val="0"/>
      <w:marTop w:val="0"/>
      <w:marBottom w:val="0"/>
      <w:divBdr>
        <w:top w:val="none" w:sz="0" w:space="0" w:color="auto"/>
        <w:left w:val="none" w:sz="0" w:space="0" w:color="auto"/>
        <w:bottom w:val="none" w:sz="0" w:space="0" w:color="auto"/>
        <w:right w:val="none" w:sz="0" w:space="0" w:color="auto"/>
      </w:divBdr>
      <w:divsChild>
        <w:div w:id="615718987">
          <w:marLeft w:val="0"/>
          <w:marRight w:val="0"/>
          <w:marTop w:val="0"/>
          <w:marBottom w:val="0"/>
          <w:divBdr>
            <w:top w:val="none" w:sz="0" w:space="0" w:color="auto"/>
            <w:left w:val="none" w:sz="0" w:space="0" w:color="auto"/>
            <w:bottom w:val="none" w:sz="0" w:space="0" w:color="auto"/>
            <w:right w:val="none" w:sz="0" w:space="0" w:color="auto"/>
          </w:divBdr>
          <w:divsChild>
            <w:div w:id="1902013125">
              <w:marLeft w:val="0"/>
              <w:marRight w:val="0"/>
              <w:marTop w:val="0"/>
              <w:marBottom w:val="0"/>
              <w:divBdr>
                <w:top w:val="none" w:sz="0" w:space="0" w:color="auto"/>
                <w:left w:val="none" w:sz="0" w:space="0" w:color="auto"/>
                <w:bottom w:val="none" w:sz="0" w:space="0" w:color="auto"/>
                <w:right w:val="none" w:sz="0" w:space="0" w:color="auto"/>
              </w:divBdr>
              <w:divsChild>
                <w:div w:id="1217938923">
                  <w:marLeft w:val="0"/>
                  <w:marRight w:val="0"/>
                  <w:marTop w:val="0"/>
                  <w:marBottom w:val="0"/>
                  <w:divBdr>
                    <w:top w:val="none" w:sz="0" w:space="0" w:color="auto"/>
                    <w:left w:val="none" w:sz="0" w:space="0" w:color="auto"/>
                    <w:bottom w:val="none" w:sz="0" w:space="0" w:color="auto"/>
                    <w:right w:val="none" w:sz="0" w:space="0" w:color="auto"/>
                  </w:divBdr>
                  <w:divsChild>
                    <w:div w:id="2136172183">
                      <w:marLeft w:val="0"/>
                      <w:marRight w:val="0"/>
                      <w:marTop w:val="0"/>
                      <w:marBottom w:val="0"/>
                      <w:divBdr>
                        <w:top w:val="none" w:sz="0" w:space="0" w:color="auto"/>
                        <w:left w:val="none" w:sz="0" w:space="0" w:color="auto"/>
                        <w:bottom w:val="none" w:sz="0" w:space="0" w:color="auto"/>
                        <w:right w:val="none" w:sz="0" w:space="0" w:color="auto"/>
                      </w:divBdr>
                      <w:divsChild>
                        <w:div w:id="121446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4990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78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326530">
                          <w:marLeft w:val="0"/>
                          <w:marRight w:val="0"/>
                          <w:marTop w:val="0"/>
                          <w:marBottom w:val="0"/>
                          <w:divBdr>
                            <w:top w:val="none" w:sz="0" w:space="0" w:color="auto"/>
                            <w:left w:val="none" w:sz="0" w:space="0" w:color="auto"/>
                            <w:bottom w:val="none" w:sz="0" w:space="0" w:color="auto"/>
                            <w:right w:val="none" w:sz="0" w:space="0" w:color="auto"/>
                          </w:divBdr>
                        </w:div>
                        <w:div w:id="1787962983">
                          <w:marLeft w:val="0"/>
                          <w:marRight w:val="0"/>
                          <w:marTop w:val="0"/>
                          <w:marBottom w:val="0"/>
                          <w:divBdr>
                            <w:top w:val="none" w:sz="0" w:space="0" w:color="auto"/>
                            <w:left w:val="none" w:sz="0" w:space="0" w:color="auto"/>
                            <w:bottom w:val="none" w:sz="0" w:space="0" w:color="auto"/>
                            <w:right w:val="none" w:sz="0" w:space="0" w:color="auto"/>
                          </w:divBdr>
                        </w:div>
                        <w:div w:id="1203135631">
                          <w:marLeft w:val="0"/>
                          <w:marRight w:val="0"/>
                          <w:marTop w:val="0"/>
                          <w:marBottom w:val="0"/>
                          <w:divBdr>
                            <w:top w:val="none" w:sz="0" w:space="0" w:color="auto"/>
                            <w:left w:val="none" w:sz="0" w:space="0" w:color="auto"/>
                            <w:bottom w:val="none" w:sz="0" w:space="0" w:color="auto"/>
                            <w:right w:val="none" w:sz="0" w:space="0" w:color="auto"/>
                          </w:divBdr>
                        </w:div>
                        <w:div w:id="1621837193">
                          <w:marLeft w:val="0"/>
                          <w:marRight w:val="0"/>
                          <w:marTop w:val="0"/>
                          <w:marBottom w:val="0"/>
                          <w:divBdr>
                            <w:top w:val="none" w:sz="0" w:space="0" w:color="auto"/>
                            <w:left w:val="none" w:sz="0" w:space="0" w:color="auto"/>
                            <w:bottom w:val="none" w:sz="0" w:space="0" w:color="auto"/>
                            <w:right w:val="none" w:sz="0" w:space="0" w:color="auto"/>
                          </w:divBdr>
                        </w:div>
                        <w:div w:id="1028525315">
                          <w:marLeft w:val="0"/>
                          <w:marRight w:val="0"/>
                          <w:marTop w:val="0"/>
                          <w:marBottom w:val="0"/>
                          <w:divBdr>
                            <w:top w:val="none" w:sz="0" w:space="0" w:color="auto"/>
                            <w:left w:val="none" w:sz="0" w:space="0" w:color="auto"/>
                            <w:bottom w:val="none" w:sz="0" w:space="0" w:color="auto"/>
                            <w:right w:val="none" w:sz="0" w:space="0" w:color="auto"/>
                          </w:divBdr>
                        </w:div>
                        <w:div w:id="1057317246">
                          <w:marLeft w:val="0"/>
                          <w:marRight w:val="0"/>
                          <w:marTop w:val="0"/>
                          <w:marBottom w:val="0"/>
                          <w:divBdr>
                            <w:top w:val="none" w:sz="0" w:space="0" w:color="auto"/>
                            <w:left w:val="none" w:sz="0" w:space="0" w:color="auto"/>
                            <w:bottom w:val="none" w:sz="0" w:space="0" w:color="auto"/>
                            <w:right w:val="none" w:sz="0" w:space="0" w:color="auto"/>
                          </w:divBdr>
                        </w:div>
                        <w:div w:id="456608798">
                          <w:marLeft w:val="0"/>
                          <w:marRight w:val="0"/>
                          <w:marTop w:val="0"/>
                          <w:marBottom w:val="0"/>
                          <w:divBdr>
                            <w:top w:val="none" w:sz="0" w:space="0" w:color="auto"/>
                            <w:left w:val="none" w:sz="0" w:space="0" w:color="auto"/>
                            <w:bottom w:val="none" w:sz="0" w:space="0" w:color="auto"/>
                            <w:right w:val="none" w:sz="0" w:space="0" w:color="auto"/>
                          </w:divBdr>
                        </w:div>
                        <w:div w:id="672342533">
                          <w:marLeft w:val="0"/>
                          <w:marRight w:val="0"/>
                          <w:marTop w:val="0"/>
                          <w:marBottom w:val="0"/>
                          <w:divBdr>
                            <w:top w:val="none" w:sz="0" w:space="0" w:color="auto"/>
                            <w:left w:val="none" w:sz="0" w:space="0" w:color="auto"/>
                            <w:bottom w:val="none" w:sz="0" w:space="0" w:color="auto"/>
                            <w:right w:val="none" w:sz="0" w:space="0" w:color="auto"/>
                          </w:divBdr>
                        </w:div>
                        <w:div w:id="732890356">
                          <w:marLeft w:val="0"/>
                          <w:marRight w:val="0"/>
                          <w:marTop w:val="0"/>
                          <w:marBottom w:val="0"/>
                          <w:divBdr>
                            <w:top w:val="none" w:sz="0" w:space="0" w:color="auto"/>
                            <w:left w:val="none" w:sz="0" w:space="0" w:color="auto"/>
                            <w:bottom w:val="none" w:sz="0" w:space="0" w:color="auto"/>
                            <w:right w:val="none" w:sz="0" w:space="0" w:color="auto"/>
                          </w:divBdr>
                        </w:div>
                        <w:div w:id="1869947692">
                          <w:marLeft w:val="0"/>
                          <w:marRight w:val="0"/>
                          <w:marTop w:val="0"/>
                          <w:marBottom w:val="0"/>
                          <w:divBdr>
                            <w:top w:val="none" w:sz="0" w:space="0" w:color="auto"/>
                            <w:left w:val="none" w:sz="0" w:space="0" w:color="auto"/>
                            <w:bottom w:val="none" w:sz="0" w:space="0" w:color="auto"/>
                            <w:right w:val="none" w:sz="0" w:space="0" w:color="auto"/>
                          </w:divBdr>
                        </w:div>
                        <w:div w:id="18183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6695</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Romulus</dc:creator>
  <cp:lastModifiedBy>Romulus</cp:lastModifiedBy>
  <cp:revision>1</cp:revision>
  <dcterms:created xsi:type="dcterms:W3CDTF">2015-06-09T20:38:00Z</dcterms:created>
  <dcterms:modified xsi:type="dcterms:W3CDTF">2015-06-09T20:38:00Z</dcterms:modified>
</cp:coreProperties>
</file>